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0" w:rsidRDefault="007C46BC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Strojový překlad využívající umělou inteligenci</w:t>
      </w:r>
    </w:p>
    <w:p w:rsidR="00206A60" w:rsidRDefault="00206A60">
      <w:pPr>
        <w:rPr>
          <w:rFonts w:ascii="Times New Roman" w:hAnsi="Times New Roman" w:cs="Times New Roman"/>
          <w:b/>
          <w:color w:val="000000"/>
          <w:sz w:val="16"/>
        </w:rPr>
      </w:pPr>
    </w:p>
    <w:p w:rsidR="00206A60" w:rsidRDefault="007C46BC">
      <w:pPr>
        <w:pStyle w:val="Odstavecseseznamem"/>
        <w:numPr>
          <w:ilvl w:val="0"/>
          <w:numId w:val="2"/>
        </w:numPr>
        <w:ind w:left="567" w:hanging="578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Historie a vývoj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První idea vytvoření strojového překladu byla vyřčena již na </w:t>
      </w:r>
      <w:r>
        <w:rPr>
          <w:rFonts w:ascii="Times New Roman" w:hAnsi="Times New Roman" w:cs="Times New Roman"/>
          <w:b/>
          <w:color w:val="000000"/>
          <w:sz w:val="24"/>
        </w:rPr>
        <w:t>počátku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50. let</w:t>
      </w:r>
      <w:r>
        <w:rPr>
          <w:rFonts w:ascii="Times New Roman" w:hAnsi="Times New Roman" w:cs="Times New Roman"/>
          <w:color w:val="000000"/>
          <w:sz w:val="24"/>
        </w:rPr>
        <w:t xml:space="preserve"> v USA. První vlnu zájmu vyvolal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Warren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Weaver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když navrhl využít počítače také k tomuto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praktickém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využití a </w:t>
      </w:r>
      <w:r>
        <w:rPr>
          <w:rFonts w:ascii="Times New Roman" w:hAnsi="Times New Roman" w:cs="Times New Roman"/>
          <w:color w:val="000000"/>
          <w:sz w:val="24"/>
        </w:rPr>
        <w:t>nastínil problémy, se kterými se obor bude potýkat. Právě skutečnost, že v té době již byly dostupné samočinné počítače používané za války ke kryptografickým účelům, inspirovala informatiku ke vzniku tohoto oboru. Američany hlavně zajímal levný a rychlý zp</w:t>
      </w:r>
      <w:r>
        <w:rPr>
          <w:rFonts w:ascii="Times New Roman" w:hAnsi="Times New Roman" w:cs="Times New Roman"/>
          <w:color w:val="000000"/>
          <w:sz w:val="24"/>
        </w:rPr>
        <w:t>ůsob překladu rusky psaných textů v kontextu studené války. Práce překladatelů totiž nebyla snadno dostupná kdykoliv a kdekoliv.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Prvním pokusem o realizaci byl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Georgetown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-IBM experiment</w:t>
      </w:r>
      <w:r>
        <w:rPr>
          <w:rFonts w:ascii="Times New Roman" w:hAnsi="Times New Roman" w:cs="Times New Roman"/>
          <w:color w:val="000000"/>
          <w:sz w:val="24"/>
        </w:rPr>
        <w:t>, na němž bylo strojově přeloženo asi 60 ruských vět do angličtiny. Pře</w:t>
      </w:r>
      <w:r>
        <w:rPr>
          <w:rFonts w:ascii="Times New Roman" w:hAnsi="Times New Roman" w:cs="Times New Roman"/>
          <w:color w:val="000000"/>
          <w:sz w:val="24"/>
        </w:rPr>
        <w:t xml:space="preserve">kládal texty slovo od slova a případně upravoval slovosled pomocí jednoduchých naprogramovaných pravidel – tomuto přístupu se říká </w:t>
      </w:r>
      <w:r>
        <w:rPr>
          <w:rFonts w:ascii="Times New Roman" w:hAnsi="Times New Roman" w:cs="Times New Roman"/>
          <w:b/>
          <w:color w:val="000000"/>
          <w:sz w:val="24"/>
        </w:rPr>
        <w:t>přímý překlad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direct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translation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>).</w:t>
      </w:r>
      <w:r>
        <w:rPr>
          <w:rFonts w:ascii="Times New Roman" w:hAnsi="Times New Roman" w:cs="Times New Roman"/>
          <w:color w:val="000000"/>
          <w:sz w:val="24"/>
        </w:rPr>
        <w:t xml:space="preserve"> Výstup byl velmi kostrbatý, nicméně experiment přilákal zájem široké veřejnosti a předevš</w:t>
      </w:r>
      <w:r>
        <w:rPr>
          <w:rFonts w:ascii="Times New Roman" w:hAnsi="Times New Roman" w:cs="Times New Roman"/>
          <w:color w:val="000000"/>
          <w:sz w:val="24"/>
        </w:rPr>
        <w:t xml:space="preserve">ím finanční podporu vlády. Kolektiv složený z odborníků IBM 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Georgtown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University i další týmy tak mohly pokračovat ve vývoji reálně využitelného programu. Práce však neběžela tak, jak předpokládali, a v roce 1966 byla vydána zpráva </w:t>
      </w:r>
      <w:r>
        <w:rPr>
          <w:rFonts w:ascii="Times New Roman" w:hAnsi="Times New Roman" w:cs="Times New Roman"/>
          <w:b/>
          <w:color w:val="000000"/>
          <w:sz w:val="24"/>
        </w:rPr>
        <w:t>ALPAC</w:t>
      </w:r>
      <w:r>
        <w:rPr>
          <w:rFonts w:ascii="Times New Roman" w:hAnsi="Times New Roman" w:cs="Times New Roman"/>
          <w:color w:val="000000"/>
          <w:sz w:val="24"/>
        </w:rPr>
        <w:t>, která zhodnotil</w:t>
      </w:r>
      <w:r>
        <w:rPr>
          <w:rFonts w:ascii="Times New Roman" w:hAnsi="Times New Roman" w:cs="Times New Roman"/>
          <w:color w:val="000000"/>
          <w:sz w:val="24"/>
        </w:rPr>
        <w:t>a stav systémů vyvinutých pro strojový překlad a dala na vědomí, že nejsou pro praxi použitelné. Úspěch prvotního experimentu byl totiž dán tím, že se překládaly jen velmi jednoduché věty, použilo se pár pravidel pro překlad a omezený slovník. V USA to pro</w:t>
      </w:r>
      <w:r>
        <w:rPr>
          <w:rFonts w:ascii="Times New Roman" w:hAnsi="Times New Roman" w:cs="Times New Roman"/>
          <w:color w:val="000000"/>
          <w:sz w:val="24"/>
        </w:rPr>
        <w:t xml:space="preserve"> většinu projektů znamenalo momentální konec rozvoje v oboru až téměř do 80. let, nicméně některé části tohoto projektu získaly jiné využití.</w:t>
      </w:r>
    </w:p>
    <w:p w:rsidR="00206A60" w:rsidRDefault="007C46BC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70. léta</w:t>
      </w:r>
    </w:p>
    <w:p w:rsidR="00206A60" w:rsidRDefault="007C46BC">
      <w:pPr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 Evropě, Rusku a také Japonsku vývoj strojového překladu pokračoval bez přerušení a v Kanadě se podařilo</w:t>
      </w:r>
      <w:r>
        <w:rPr>
          <w:rFonts w:ascii="Times New Roman" w:hAnsi="Times New Roman" w:cs="Times New Roman"/>
          <w:color w:val="000000"/>
          <w:sz w:val="24"/>
        </w:rPr>
        <w:t xml:space="preserve"> vytvořit program pro překlad předpovědí počasí –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Meteo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Základem úspěchu byly jednoduché věty, omezená gramatika a slovník – opakovaly se stále ty samé fráze). Obsahoval už ale i náznaky morfologické a syntaktické analýzy. Tento přístup se nazývá </w:t>
      </w:r>
      <w:bookmarkStart w:id="0" w:name="__UnoMark__511_946967956"/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p</w:t>
      </w:r>
      <w:bookmarkEnd w:id="0"/>
      <w:r>
        <w:rPr>
          <w:rFonts w:ascii="Times New Roman" w:hAnsi="Times New Roman" w:cs="Times New Roman"/>
          <w:b/>
          <w:color w:val="000000"/>
          <w:sz w:val="24"/>
        </w:rPr>
        <w:t>ravidlový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>(rule-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based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>).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Velmi populárním se pak stal také systém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Systran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který navázal v USA na předchozí práci a jeho výsledky se využívaly v projektech Apollo, Sojuz a především v Evropském společenství pro překlady anglických textů. Ve svých začátcích </w:t>
      </w:r>
      <w:r>
        <w:rPr>
          <w:rFonts w:ascii="Times New Roman" w:hAnsi="Times New Roman" w:cs="Times New Roman"/>
          <w:color w:val="000000"/>
          <w:sz w:val="24"/>
        </w:rPr>
        <w:t xml:space="preserve">ho dokonce používal 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Translator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06A60" w:rsidRDefault="007C46BC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80. léta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Pravidlové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(či transferové) systémy se dále zlepšovaly a kromě morfologické a syntaktické analýzy se začala využívat i sémantická. Protože už se nedařilo nijak výrazně zlepšovat výsledky strojového překladu</w:t>
      </w:r>
      <w:r>
        <w:rPr>
          <w:rFonts w:ascii="Times New Roman" w:hAnsi="Times New Roman" w:cs="Times New Roman"/>
          <w:color w:val="000000"/>
          <w:sz w:val="24"/>
        </w:rPr>
        <w:t xml:space="preserve"> založeného na znalosti jazyka, začaly se využívat první překlady založené na </w:t>
      </w:r>
      <w:r>
        <w:rPr>
          <w:rFonts w:ascii="Times New Roman" w:hAnsi="Times New Roman" w:cs="Times New Roman"/>
          <w:b/>
          <w:color w:val="000000"/>
          <w:sz w:val="24"/>
        </w:rPr>
        <w:t>statistických metodách</w:t>
      </w:r>
      <w:r>
        <w:rPr>
          <w:rFonts w:ascii="Times New Roman" w:hAnsi="Times New Roman" w:cs="Times New Roman"/>
          <w:color w:val="000000"/>
          <w:sz w:val="24"/>
        </w:rPr>
        <w:t>. Toto bylo podmíněno existencí velkých paralelních vícejazyčných jazykových korpusů.</w:t>
      </w:r>
    </w:p>
    <w:p w:rsidR="00206A60" w:rsidRDefault="007C46BC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90. léta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S rozmachem levných osobních počítačů v 80. letech se začaly </w:t>
      </w:r>
      <w:r>
        <w:rPr>
          <w:rFonts w:ascii="Times New Roman" w:hAnsi="Times New Roman" w:cs="Times New Roman"/>
          <w:color w:val="000000"/>
          <w:sz w:val="24"/>
        </w:rPr>
        <w:t>mezi uživateli šířit jednoduché překladové systémy (také prozatím založené na znalosti jazyka). Korpusové a statistické systémy pak bylo možné s příchodem internetu zpřístupnit všem.</w:t>
      </w:r>
    </w:p>
    <w:p w:rsidR="00206A60" w:rsidRDefault="00206A60">
      <w:pPr>
        <w:rPr>
          <w:rFonts w:ascii="Times New Roman" w:hAnsi="Times New Roman" w:cs="Times New Roman"/>
          <w:color w:val="000000"/>
          <w:sz w:val="24"/>
        </w:rPr>
      </w:pPr>
    </w:p>
    <w:p w:rsidR="00206A60" w:rsidRDefault="007C46BC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Klasifikace způsobů strojového překladu</w:t>
      </w:r>
    </w:p>
    <w:p w:rsidR="00206A60" w:rsidRDefault="00206A60">
      <w:pPr>
        <w:pStyle w:val="Odstavecseseznamem"/>
        <w:ind w:left="567"/>
        <w:rPr>
          <w:rFonts w:ascii="Times New Roman" w:hAnsi="Times New Roman" w:cs="Times New Roman"/>
          <w:b/>
          <w:color w:val="000000"/>
          <w:sz w:val="28"/>
        </w:rPr>
      </w:pPr>
    </w:p>
    <w:p w:rsidR="00206A60" w:rsidRDefault="007C46BC">
      <w:pPr>
        <w:pStyle w:val="Odstavecseseznamem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i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Pravidlový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(znalostní) strojový</w:t>
      </w:r>
      <w:r>
        <w:rPr>
          <w:rFonts w:ascii="Times New Roman" w:hAnsi="Times New Roman" w:cs="Times New Roman"/>
          <w:b/>
          <w:color w:val="000000"/>
          <w:sz w:val="24"/>
        </w:rPr>
        <w:t xml:space="preserve"> překlad</w:t>
      </w:r>
      <w:r>
        <w:rPr>
          <w:rFonts w:ascii="Times New Roman" w:hAnsi="Times New Roman" w:cs="Times New Roman"/>
          <w:b/>
          <w:i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</w:rPr>
        <w:t>knowledge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</w:rPr>
        <w:t>based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</w:rPr>
        <w:t>)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Funguje na základě analýzy textu ve zdrojovém jazyce v několika úrovních. Pokud se text překládá přímo, analýza se téměř neprovádí a pouze se hledají příslušné tvary ve slovníku. </w:t>
      </w:r>
    </w:p>
    <w:p w:rsidR="00206A60" w:rsidRDefault="007C46BC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a) transferové</w:t>
      </w:r>
      <w:r>
        <w:rPr>
          <w:rFonts w:ascii="Times New Roman" w:hAnsi="Times New Roman" w:cs="Times New Roman"/>
          <w:color w:val="000000"/>
          <w:sz w:val="24"/>
        </w:rPr>
        <w:t xml:space="preserve"> – obsahuje analýzu zdrojového text</w:t>
      </w:r>
      <w:r>
        <w:rPr>
          <w:rFonts w:ascii="Times New Roman" w:hAnsi="Times New Roman" w:cs="Times New Roman"/>
          <w:color w:val="000000"/>
          <w:sz w:val="24"/>
        </w:rPr>
        <w:t xml:space="preserve">u a generátor textu v cílovém jazyce. Analýza může být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synt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sém., morf.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nebo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žádná. Vždy je ale tento systém určen pro dvojici jazyků – každý jazyk má jiné principy analýzy.</w:t>
      </w:r>
    </w:p>
    <w:p w:rsidR="00206A60" w:rsidRDefault="007C46BC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interligua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překlad do reprezentace nezávislé na jazyce, typicky v logickém </w:t>
      </w:r>
      <w:r>
        <w:rPr>
          <w:rFonts w:ascii="Times New Roman" w:hAnsi="Times New Roman" w:cs="Times New Roman"/>
          <w:color w:val="000000"/>
          <w:sz w:val="24"/>
        </w:rPr>
        <w:t>formalismu. Nemá pevnou podobu, ale musí zachycovat i skutečnosti, které z textu vyplývají (tj. má nějaké znalosti světa). Reprezentace je tudíž jednoznačná.</w:t>
      </w:r>
    </w:p>
    <w:p w:rsidR="00206A60" w:rsidRDefault="00206A60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</w:p>
    <w:p w:rsidR="00206A60" w:rsidRDefault="007C46BC">
      <w:pPr>
        <w:pStyle w:val="Odstavecseseznamem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Statistický strojový překlad 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Pracuje s informacemi naučenými z textu. Neprobíhá zde žádná lingvistická analýza, ale běží zde statistický postup – text se rozseká na slova nebo skupiny slov, které k sobě nemusí nutně nijak gramaticky pasovat </w:t>
      </w:r>
      <w:r>
        <w:rPr>
          <w:rFonts w:ascii="Times New Roman" w:hAnsi="Times New Roman" w:cs="Times New Roman"/>
          <w:b/>
          <w:color w:val="000000"/>
          <w:sz w:val="24"/>
        </w:rPr>
        <w:t>(n-gramy)</w:t>
      </w:r>
      <w:r>
        <w:rPr>
          <w:rFonts w:ascii="Times New Roman" w:hAnsi="Times New Roman" w:cs="Times New Roman"/>
          <w:color w:val="000000"/>
          <w:sz w:val="24"/>
        </w:rPr>
        <w:t>. Pro překlad nutně potřebuje paral</w:t>
      </w:r>
      <w:r>
        <w:rPr>
          <w:rFonts w:ascii="Times New Roman" w:hAnsi="Times New Roman" w:cs="Times New Roman"/>
          <w:color w:val="000000"/>
          <w:sz w:val="24"/>
        </w:rPr>
        <w:t>elní korpus, kdy používá techniky strojového učení k vytvoření databáze překladových ekvivalentů spolu s pravděpodobnostmi jejich výskytů (výskyt může být podmíněn kontextem). Překladový model si (např. v případech víceznačnosti) zapamatuje možné interpret</w:t>
      </w:r>
      <w:r>
        <w:rPr>
          <w:rFonts w:ascii="Times New Roman" w:hAnsi="Times New Roman" w:cs="Times New Roman"/>
          <w:color w:val="000000"/>
          <w:sz w:val="24"/>
        </w:rPr>
        <w:t xml:space="preserve">ace daného slova nebo fráze a pracuje s tím i nadále. Frekventovanější případ poté použije a ber v potaz také kontext. Po překladovém modelu následuje jazykový model,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kt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vyhlazuje poměrně hrubý výstup. Je také statistický a pravděpodobnostní a v jeho komp</w:t>
      </w:r>
      <w:r>
        <w:rPr>
          <w:rFonts w:ascii="Times New Roman" w:hAnsi="Times New Roman" w:cs="Times New Roman"/>
          <w:color w:val="000000"/>
          <w:sz w:val="24"/>
        </w:rPr>
        <w:t xml:space="preserve">etenci je např. úprava slovosledu. Tím, že má zapamatováno v jakém kontextu se slovo vyskytovalo v jazyce, do kterého se překládá, dokáže celou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větu ,,učesat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“. Pamatuje si kontext nejen slovní, ale i lemmata morf.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značek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a můžeme říct, že existuje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bigram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ve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je předložka 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vl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jméno. a na základě porovnávání korpusů zjistí, jak se dá daný řetězec slov přeložit a na základě této informace dokáže překládat.</w:t>
      </w:r>
    </w:p>
    <w:p w:rsidR="00206A60" w:rsidRDefault="00206A60">
      <w:pPr>
        <w:rPr>
          <w:rFonts w:ascii="Times New Roman" w:hAnsi="Times New Roman" w:cs="Times New Roman"/>
          <w:color w:val="000000"/>
          <w:sz w:val="24"/>
        </w:rPr>
      </w:pPr>
    </w:p>
    <w:p w:rsidR="007B1244" w:rsidRDefault="007B1244">
      <w:pPr>
        <w:rPr>
          <w:rFonts w:ascii="Times New Roman" w:hAnsi="Times New Roman" w:cs="Times New Roman"/>
          <w:color w:val="000000"/>
          <w:sz w:val="24"/>
        </w:rPr>
      </w:pPr>
    </w:p>
    <w:p w:rsidR="00206A60" w:rsidRDefault="00206A60">
      <w:pPr>
        <w:rPr>
          <w:rFonts w:ascii="Times New Roman" w:hAnsi="Times New Roman" w:cs="Times New Roman"/>
          <w:color w:val="000000"/>
          <w:sz w:val="24"/>
        </w:rPr>
      </w:pPr>
    </w:p>
    <w:p w:rsidR="00206A60" w:rsidRDefault="007C46BC">
      <w:pPr>
        <w:pStyle w:val="Odstavecseseznamem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Hybridní strojový překlad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Jde o kombinaci obou zmíněných přístupů. Program dostane vstup ze </w:t>
      </w:r>
      <w:r>
        <w:rPr>
          <w:rFonts w:ascii="Times New Roman" w:hAnsi="Times New Roman" w:cs="Times New Roman"/>
          <w:color w:val="000000"/>
          <w:sz w:val="24"/>
        </w:rPr>
        <w:t>statistického způsobu, využije pravidla z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pravidlového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 kterýkoliv z nich se může použít jako primární překladový systém, jehož výsledky jsou poté vylepšovány tím druhým.</w:t>
      </w:r>
    </w:p>
    <w:p w:rsidR="00206A60" w:rsidRDefault="00206A60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A60" w:rsidRDefault="007C46BC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</w:rPr>
        <w:t>Přístup ke strojovému překladu z hlediska umělé inteligence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Využitím umělé intelige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nce ve strojových překladech se výzkumníci začali zabývat již v 70. letech. Hlavním tématem jejich tehdejší práce byl překlad z hlediska sémantiky, kdy se například snažili analyzovat typické situace (nakupování, návštěva lékaře)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pomocí ,,scénářů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 či rámců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Nyní je jednou ze zajímavých novinek v této oblasti vznik samostatně se učícího inteligentního agenta na Bristolské univerzitě – systému, který umí sám zlepšovat úspěšnost svého statistického strojového překladu. Lze říci, že zde vědcům nešlo primárně o </w:t>
      </w:r>
      <w:r>
        <w:rPr>
          <w:rFonts w:ascii="Times New Roman" w:hAnsi="Times New Roman" w:cs="Times New Roman"/>
          <w:color w:val="000000"/>
          <w:sz w:val="24"/>
          <w:szCs w:val="24"/>
        </w:rPr>
        <w:t>strojový překlad, nýbrž o vyvinutí hodnotící funkce, která je odolná vůči nepříliš kvalitnímu vstupu a dovede poučit sama sebe na základě vnějšího světa. Zajímavé na jejich experimentu je to, že se odvažují pracovat s texty v surové podobě, kde nikdo nevyz</w:t>
      </w:r>
      <w:r>
        <w:rPr>
          <w:rFonts w:ascii="Times New Roman" w:hAnsi="Times New Roman" w:cs="Times New Roman"/>
          <w:color w:val="000000"/>
          <w:sz w:val="24"/>
          <w:szCs w:val="24"/>
        </w:rPr>
        <w:t>načil, která věta patří ke které ve druhém jazyce, tedy data nejsou nikým tzv. zarovnána. A skutečně se kvalita práce agenta s každým dalším natrénováním zvyšovala.</w:t>
      </w:r>
    </w:p>
    <w:p w:rsidR="00206A60" w:rsidRDefault="00206A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  <w:t>Využívané zdroje dat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Agent samostatně čerpá data ze dvou pramenů, a to z:</w:t>
      </w:r>
    </w:p>
    <w:p w:rsidR="00206A60" w:rsidRDefault="007C46BC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Korpusu</w:t>
      </w:r>
    </w:p>
    <w:p w:rsidR="00206A60" w:rsidRDefault="007C46BC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Webu</w:t>
      </w:r>
    </w:p>
    <w:p w:rsidR="00206A60" w:rsidRDefault="007C46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Korpus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Agent má k dispozici paralelní korpus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Europarl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kde jsou zápisy z Evropského parlamentu povinně ve všech jazycích. Nevýhodou je, že se aktualizuje jen jednou za čas, ale zato je poměrně obrovský – obsahuje přes milion párů vět. Pro své účely agent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yužívá španělštinu a angličtinu. Z každého jazyka vezme skupinu vět, každou španělskou přeloží do angličtiny a spočítá si, s jakou přesností se „trefil“ (porovná překlad s originálním anglickým zněním). Věty, které přeložil nejlépe, použije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opětovnému ,,</w:t>
      </w:r>
      <w:r>
        <w:rPr>
          <w:rFonts w:ascii="Times New Roman" w:hAnsi="Times New Roman" w:cs="Times New Roman"/>
          <w:color w:val="000000"/>
          <w:sz w:val="24"/>
          <w:szCs w:val="24"/>
        </w:rPr>
        <w:t>natrénování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 (zaznamená, že dané věty ve španělštině mají tuto podobu v angličtině) a přeloží další soubor jiných. Tímto způsobem se stále zlepšuje, dokud to jde. Dále by si měl sám shánět data (texty v obou výše zmíněných jazycích), ze kterých se bude nad</w:t>
      </w:r>
      <w:r>
        <w:rPr>
          <w:rFonts w:ascii="Times New Roman" w:hAnsi="Times New Roman" w:cs="Times New Roman"/>
          <w:color w:val="000000"/>
          <w:sz w:val="24"/>
          <w:szCs w:val="24"/>
        </w:rPr>
        <w:t>ále učit.</w:t>
      </w:r>
    </w:p>
    <w:p w:rsidR="00206A60" w:rsidRDefault="007C46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b) Web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Agent si dokáže sám stahovat z různých elektronických médií vícejazyčný obsah, zejména titulky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perexy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(= krátké texty, jejichž účelem je uvést článek a upoutat čtenářovu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pozornost). Vstup nemusí být nutně překladem z jednoho jazyka do dr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uhého, tedy není zcela paralelní, zato je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porovnatelný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tzn. vyjadřuje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stejnou informaci. Navíc se zde agent musí </w:t>
      </w:r>
      <w:r w:rsidR="007B1244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984250</wp:posOffset>
            </wp:positionV>
            <wp:extent cx="2421890" cy="3225800"/>
            <wp:effectExtent l="1905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stále přizpůsobovat nové slovní zásobě a obratům – zprávy se stále aktualizují, píší je různí </w:t>
      </w:r>
      <w:r>
        <w:rPr>
          <w:rFonts w:ascii="Times New Roman" w:hAnsi="Times New Roman" w:cs="Times New Roman"/>
          <w:color w:val="000000"/>
          <w:sz w:val="24"/>
          <w:szCs w:val="24"/>
        </w:rPr>
        <w:t>redaktoři, tematika je široká, …</w:t>
      </w:r>
    </w:p>
    <w:p w:rsidR="00206A60" w:rsidRDefault="00206A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6A60">
        <w:pict>
          <v:rect id="_x0000_s1026" style="position:absolute;margin-left:196.95pt;margin-top:231.6pt;width:145.85pt;height:15.65pt;z-index:251658752" strokeweight="0">
            <v:textbox inset="0,0,0,0">
              <w:txbxContent>
                <w:p w:rsidR="00206A60" w:rsidRDefault="007C46BC">
                  <w:pPr>
                    <w:pStyle w:val="Titulek"/>
                    <w:rPr>
                      <w:rFonts w:ascii="Times New Roman" w:hAnsi="Times New Roman" w:cs="Times New Roman"/>
                      <w:b w:val="0"/>
                      <w:color w:val="00000A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A"/>
                      <w:sz w:val="20"/>
                    </w:rPr>
                    <w:t>Obr. 1: S</w:t>
                  </w:r>
                  <w:r w:rsidR="007B1244">
                    <w:rPr>
                      <w:rFonts w:ascii="Times New Roman" w:hAnsi="Times New Roman" w:cs="Times New Roman"/>
                      <w:b w:val="0"/>
                      <w:color w:val="00000A"/>
                      <w:sz w:val="20"/>
                    </w:rPr>
                    <w:t>chematický nákres agenta</w:t>
                  </w:r>
                </w:p>
              </w:txbxContent>
            </v:textbox>
            <w10:wrap type="square"/>
          </v:rect>
        </w:pict>
      </w:r>
    </w:p>
    <w:p w:rsidR="00206A60" w:rsidRDefault="007C46BC">
      <w:pPr>
        <w:pStyle w:val="Odstavecseseznamem"/>
        <w:numPr>
          <w:ilvl w:val="0"/>
          <w:numId w:val="2"/>
        </w:numPr>
        <w:shd w:val="clear" w:color="auto" w:fill="FFFFFF"/>
        <w:spacing w:before="240" w:after="240" w:line="100" w:lineRule="atLeast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  <w:t>Jak inteligentní agent pracuje?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Schopností tohoto autonomního systému je vylepšovat sám sebe tréninkem na zarovnaném paralelním korpusu – umí sám nacházet další a další data, ta znovu využít k natrénování a takto se stále </w:t>
      </w:r>
      <w:r>
        <w:rPr>
          <w:rFonts w:ascii="Times New Roman" w:hAnsi="Times New Roman" w:cs="Times New Roman"/>
          <w:color w:val="000000"/>
          <w:sz w:val="24"/>
          <w:szCs w:val="24"/>
        </w:rPr>
        <w:t>zlepšovat.</w:t>
      </w:r>
      <w:r w:rsidR="007B1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Úspěšnost agenta se posuzuje jednak z pohledu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kvality strojového překladu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jednak z pohledu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spárování přeložených a originálních vět </w:t>
      </w:r>
      <w:r>
        <w:rPr>
          <w:rFonts w:ascii="Times New Roman" w:hAnsi="Times New Roman" w:cs="Times New Roman"/>
          <w:color w:val="000000"/>
          <w:sz w:val="24"/>
          <w:szCs w:val="24"/>
        </w:rPr>
        <w:t>díky technikám získávání informací z vícejazyčných textů.</w:t>
      </w:r>
    </w:p>
    <w:p w:rsidR="00206A60" w:rsidRDefault="007C46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Kvalita strojového překladu se měří metrikou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rá porovnává přeloženou a jí odpovídající nalezenou (vzorovou) větu – obě anglické – a určuje jejich podobnost porovnáváním n-gramů. Při spárování vět jde o obor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Retrieval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proces probíhá tak, že se slova z věty přeložené do 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ličtiny hledají ve všech anglických originálech. Ta věta, která má největší shodu a dostatečný odstup od ostatních, je prohlášena za pojítko mezi původní španělskou a nalezenou anglickou.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Samotné svázání vět v obou jazycích se provádí prostřednictvím překl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adu španělských vět do angličtiny. Tyto překlady se porovnají s anglickými vzory a spočítá se jejich kvalita a blízkost.</w:t>
      </w:r>
    </w:p>
    <w:p w:rsidR="00206A60" w:rsidRDefault="007C46BC">
      <w:pPr>
        <w:shd w:val="clear" w:color="auto" w:fill="FFFFFF"/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Agent se zlepšuje i v případě, že byla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trénovací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data záměrně zkreslena (zašuměna) tak, že jistá část vět byla ze vzorku odstraněna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ahrazena náhodně vybranými větami z jiných vzorků. Výzkumníci použili velice vyspělý, volně dostupný statistický překladový systém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Moses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jenž překládá nikoli slovo po slovu, ale celé „fráze“ (n-gramy).</w:t>
      </w:r>
    </w:p>
    <w:p w:rsidR="00206A60" w:rsidRDefault="007C46BC">
      <w:pPr>
        <w:pageBreakBefore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Podrobný popis činnosti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počátečním natrénování </w:t>
      </w:r>
      <w:r>
        <w:rPr>
          <w:rFonts w:ascii="Times New Roman" w:hAnsi="Times New Roman" w:cs="Times New Roman"/>
          <w:color w:val="000000"/>
          <w:sz w:val="24"/>
          <w:szCs w:val="24"/>
        </w:rPr>
        <w:t>statistického překladového modelu se na základě korpusu anglických vět vytvoří rozsáhlý inverzní index slov, díky němuž je možné rychle vyhledávat a takto určovat podobnost originálních anglických a vět s překlady vytvořenými ze španělštiny. Z korpusu špan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ělských vět se vybere první vzorek vět (rozumné velikosti) a přeloží se už základně natrénovaným systémem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Každá přeložená věta se nyní vyhledává v korpusu anglických vět také volně dostupným systémem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Lucene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který vrací nejen výsledné věty, ale 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jich blízkost (podobnost) k překladu, pomocí něhož se hledalo. Do tohoto „skóre“ se zahrnují faktory jako je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závažnost klíčových slov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se hledala (pokud se slovo vyskytuje ve velkém množství vět, nebude tak důležité),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počet slov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ukterá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celkově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šla (některé výrazy mohly být přeloženy jinak a nemusely se pak vyskytnout v žádném originálu)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závažnost nalezeného slova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dané větě.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Nejlépe hodnocená původní anglická věta, která je takto nalezena, se předloží hodnotící funkci, která je jádrem intelig</w:t>
      </w:r>
      <w:r>
        <w:rPr>
          <w:rFonts w:ascii="Times New Roman" w:hAnsi="Times New Roman" w:cs="Times New Roman"/>
          <w:color w:val="000000"/>
          <w:sz w:val="24"/>
          <w:szCs w:val="24"/>
        </w:rPr>
        <w:t>entního agenta. Rozhoduje, zda se skrze přeloženou „kandidátskou“ větu původní španělská věta podobá nalezené anglické. Toto rozhodování bere v potaz podobnost překladu a anglického vzoru, pamatuje si také to, jestli už náhodou ke vzorové větě nebyl podobn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 jiný překlad a porovnává se také délka španělského originálu a jeho anglického protějšku, který byl nalezen díky překladu. Když jsou délky podobné, pak teprve se věty spárují. </w:t>
      </w:r>
    </w:p>
    <w:p w:rsidR="00206A60" w:rsidRDefault="007C46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 dvě míry jsou důležité při určování kvality hledání anglického vzoru přel</w:t>
      </w:r>
      <w:r>
        <w:rPr>
          <w:rFonts w:ascii="Times New Roman" w:hAnsi="Times New Roman" w:cs="Times New Roman"/>
          <w:color w:val="000000"/>
          <w:sz w:val="24"/>
          <w:szCs w:val="24"/>
        </w:rPr>
        <w:t>ožené věty. „Přesnost“ vyjadřuje, jak velká část z nalezených vět je správně, tedy jaký podíl anglických vzorů z těch najitých skutečně může odpovídat hledané přeložené větě. I kdyby bylo správných překladů mnoho, našlo se jich jen pár, ale z tohoto malého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množství byly všechny správně, je přesnost 100 %.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Pokrytí, na rozdíl od přesnosti, vyjadřuje poměr počtu správných nalezených vět proti počtu všech vět, které měly být nalezeny.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návrhu hodnotící funkce autoři upřednostnili přesnost před pokrytím, prot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ože pro zlepšování kvality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trénovacích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 je důležitější jejich správnost, nikoli velikost – zvýšená chybovost by zpomalila vývoj, přílišná chybovost (experimentálně zjištěná asi 60–70 %) by proces prakticky zastavila.</w:t>
      </w:r>
    </w:p>
    <w:p w:rsidR="00206A60" w:rsidRDefault="007C46BC">
      <w:pPr>
        <w:shd w:val="clear" w:color="auto" w:fill="FFFFFF"/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zvyšování přesnosti je určován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právný „odstup“ věty, jež je nejlepším kandidátem na spárování s jejím cizojazyčným protějškem, od druhé nejlepší. Byl zvolen takový poměr, který zachovává poměrně slušné pokrytí (pomocí grafu, který přesnost a pokrytí dává do vztahu). Dále uplatňují zásad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dávat do vztahu vždy jen jednu a jednu větu z obou korpusů, nechtějí mít pro jednu větu více protějšků, které mohou být jejím překladem.</w:t>
      </w:r>
    </w:p>
    <w:p w:rsidR="00206A60" w:rsidRDefault="007C46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Stojí za zmínku, že ačkoli u porovnatelných textů je nesmysl použít absolutní míru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skóre k určení kvality překla</w:t>
      </w:r>
      <w:r>
        <w:rPr>
          <w:rFonts w:ascii="Times New Roman" w:hAnsi="Times New Roman" w:cs="Times New Roman"/>
          <w:color w:val="000000"/>
          <w:sz w:val="24"/>
          <w:szCs w:val="24"/>
        </w:rPr>
        <w:t>du, přesto se s přibývajícími daty spíše zlepšovalo, pokud se použilo srovnání výsledků překladu novinových textů pomocí překladového modelu trénovaného na textech z těchto novin – proti modelu, který se trénoval pouze na náhodných textech z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Europarlu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A60" w:rsidRDefault="00206A60">
      <w:pPr>
        <w:shd w:val="clear" w:color="auto" w:fill="FFFFFF"/>
        <w:spacing w:before="240" w:after="240" w:line="100" w:lineRule="atLeast"/>
        <w:jc w:val="both"/>
        <w:rPr>
          <w:color w:val="000000"/>
        </w:rPr>
      </w:pPr>
    </w:p>
    <w:p w:rsidR="00206A60" w:rsidRDefault="00206A60">
      <w:pPr>
        <w:shd w:val="clear" w:color="auto" w:fill="FFFFFF"/>
        <w:spacing w:before="240" w:after="240" w:line="100" w:lineRule="atLeast"/>
        <w:jc w:val="both"/>
        <w:rPr>
          <w:color w:val="000000"/>
        </w:rPr>
      </w:pPr>
    </w:p>
    <w:p w:rsidR="00206A60" w:rsidRDefault="007C46BC">
      <w:pPr>
        <w:shd w:val="clear" w:color="auto" w:fill="FFFFFF"/>
        <w:spacing w:before="240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ílem tedy bylo navrhnout systém, který se autonomně dokáže přizpůsobovat změnám, takto například agentovi nedělá problém postupně se adaptovat změnám v jazyce způsobeným například u novinových zpráv změnou stylu nebo tématu (když se začne sledovat jiná „ka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uza“). Zároveň dokáže zlepšovat svou kvalitu tak, že si sám vybere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trénovací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data, poučit se z nich a opatřit si díky nim ještě lepší data.</w:t>
      </w:r>
    </w:p>
    <w:p w:rsidR="00206A60" w:rsidRDefault="00206A60">
      <w:pPr>
        <w:shd w:val="clear" w:color="auto" w:fill="FFFFFF"/>
        <w:spacing w:before="240" w:after="24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A60" w:rsidRDefault="007C46BC">
      <w:pPr>
        <w:pStyle w:val="Odstavecseseznamem"/>
        <w:numPr>
          <w:ilvl w:val="0"/>
          <w:numId w:val="2"/>
        </w:numPr>
        <w:shd w:val="clear" w:color="auto" w:fill="FFFFFF"/>
        <w:spacing w:before="240" w:after="240" w:line="100" w:lineRule="atLeast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  <w:t>Příklad algoritmu inteligentního agenta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3175</wp:posOffset>
            </wp:positionV>
            <wp:extent cx="3088005" cy="324294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60" w:rsidRDefault="007C46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Vysvětlení: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Zdroje: DL1 (španělský) a DL2 (anglický) korpus, SMT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Statistical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učený na paralelním korpusu, míra odstupu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funkce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(rozhoduje, jestli k sobě věty patří).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1: Z anglických vět vytvoříme inverzní index (aby se v nich dalo rychle hledat).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2: Dokud máme sady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španělských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trénovacích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vět“, tak…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3: …vezmeme vzorek náhodně vybraných španělských vět.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4: Všechny z nich…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5: …přeložíme.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6: Podíváme se do indexu, vyhledáme v něm anglické věty, které se podobají překladu.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7: Pokud funkce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rozhodne, že nejlepší z přeložených vět je dostatečně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(pomocí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lepší než druhá nejlepší, tak…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8: …přidá do budoucí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trénovací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sady dvojici původní španělská věta; a nejlépe pasující anglická věta k té přeložené).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11: K dříve získaným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trénovacím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datům přidá všechny nalezené dvojice spárovaných vět.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12: Natrén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uje překladový systém s těmito daty.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13: Změří úspěšnost tohoto systému (podle skóre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počtu slov, jež se nepřeložila, a přesnosti a pokrytí při párování vět).</w:t>
      </w:r>
    </w:p>
    <w:p w:rsidR="00206A60" w:rsidRDefault="007C46BC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14: Odstraní vzorek španělských vět (který byl právě použit)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trénovacího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korpusu, z něhož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bude čerpat v příští iteraci.</w:t>
      </w:r>
    </w:p>
    <w:p w:rsidR="00206A60" w:rsidRDefault="00206A60">
      <w:pPr>
        <w:shd w:val="clear" w:color="auto" w:fill="FFFFFF"/>
        <w:spacing w:before="240"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06A60" w:rsidRDefault="007C46BC">
      <w:pPr>
        <w:pStyle w:val="Odstavecseseznamem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  <w:t>Použité zdroje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History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of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machine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translation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[online]. Dostupné z: http://en.wikipedia.org/wiki/History_of_machine_translation.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Marco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Turchi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Tijl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Nello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Cristianini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An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Intelligent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Agent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that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Autonomously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Learns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how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Translate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[online]. </w:t>
      </w:r>
      <w:r>
        <w:rPr>
          <w:rFonts w:ascii="Times New Roman" w:hAnsi="Times New Roman" w:cs="Times New Roman"/>
          <w:color w:val="000000"/>
          <w:sz w:val="24"/>
        </w:rPr>
        <w:t xml:space="preserve">Bristol: University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Bristol (UK). Dostupné z: https://patterns.enm.bris.ac.uk/files/Turchi_DeBie_Cristianini_wi_iat_0.pdf.</w:t>
      </w:r>
    </w:p>
    <w:p w:rsidR="00206A60" w:rsidRDefault="007C46BC">
      <w:pPr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Vít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Baisa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18"/>
        </w:rPr>
        <w:t>Studijní materiál PLIN019 Strojový překlad</w:t>
      </w:r>
      <w:r>
        <w:rPr>
          <w:rFonts w:ascii="Times New Roman" w:hAnsi="Times New Roman" w:cs="Times New Roman"/>
          <w:color w:val="000000"/>
          <w:sz w:val="24"/>
          <w:szCs w:val="18"/>
        </w:rPr>
        <w:t>. Brno: Masarykovy univerzita.</w:t>
      </w:r>
    </w:p>
    <w:p w:rsidR="00206A60" w:rsidRDefault="00206A60">
      <w:pPr>
        <w:rPr>
          <w:color w:val="000000"/>
        </w:rPr>
      </w:pPr>
    </w:p>
    <w:sectPr w:rsidR="00206A60" w:rsidSect="00206A60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BC" w:rsidRDefault="007C46BC" w:rsidP="00206A60">
      <w:pPr>
        <w:spacing w:after="0" w:line="240" w:lineRule="auto"/>
      </w:pPr>
      <w:r>
        <w:separator/>
      </w:r>
    </w:p>
  </w:endnote>
  <w:endnote w:type="continuationSeparator" w:id="0">
    <w:p w:rsidR="007C46BC" w:rsidRDefault="007C46BC" w:rsidP="0020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0" w:rsidRDefault="00206A60">
    <w:pPr>
      <w:pStyle w:val="Zpat"/>
      <w:jc w:val="center"/>
      <w:rPr>
        <w:rFonts w:ascii="Times New Roman" w:hAnsi="Times New Roman"/>
      </w:rPr>
    </w:pPr>
    <w:r w:rsidRPr="00206A60">
      <w:rPr>
        <w:rFonts w:ascii="Times New Roman" w:hAnsi="Times New Roman"/>
      </w:rPr>
      <w:fldChar w:fldCharType="begin"/>
    </w:r>
    <w:r w:rsidR="007C46BC">
      <w:instrText>PAGE</w:instrText>
    </w:r>
    <w:r>
      <w:fldChar w:fldCharType="separate"/>
    </w:r>
    <w:r w:rsidR="007B1244">
      <w:rPr>
        <w:noProof/>
      </w:rPr>
      <w:t>4</w:t>
    </w:r>
    <w:r>
      <w:fldChar w:fldCharType="end"/>
    </w:r>
  </w:p>
  <w:p w:rsidR="00206A60" w:rsidRDefault="00206A60">
    <w:pPr>
      <w:pStyle w:val="Zpa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BC" w:rsidRDefault="007C46BC" w:rsidP="00206A60">
      <w:pPr>
        <w:spacing w:after="0" w:line="240" w:lineRule="auto"/>
      </w:pPr>
      <w:r>
        <w:separator/>
      </w:r>
    </w:p>
  </w:footnote>
  <w:footnote w:type="continuationSeparator" w:id="0">
    <w:p w:rsidR="007C46BC" w:rsidRDefault="007C46BC" w:rsidP="0020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0" w:rsidRDefault="007C46BC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PB016 Úvod do umělé inteligence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Ingrid Habermannová, 397777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3DE"/>
    <w:multiLevelType w:val="multilevel"/>
    <w:tmpl w:val="A6488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0160D"/>
    <w:multiLevelType w:val="multilevel"/>
    <w:tmpl w:val="66E027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5270"/>
    <w:multiLevelType w:val="multilevel"/>
    <w:tmpl w:val="B72E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785F"/>
    <w:multiLevelType w:val="multilevel"/>
    <w:tmpl w:val="31EE0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A60"/>
    <w:rsid w:val="00206A60"/>
    <w:rsid w:val="007B1244"/>
    <w:rsid w:val="007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6A60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sid w:val="00206A60"/>
  </w:style>
  <w:style w:type="character" w:customStyle="1" w:styleId="ZpatChar">
    <w:name w:val="Zápatí Char"/>
    <w:basedOn w:val="Standardnpsmoodstavce"/>
    <w:rsid w:val="00206A60"/>
  </w:style>
  <w:style w:type="character" w:customStyle="1" w:styleId="ListLabel1">
    <w:name w:val="ListLabel 1"/>
    <w:rsid w:val="00206A60"/>
    <w:rPr>
      <w:sz w:val="20"/>
    </w:rPr>
  </w:style>
  <w:style w:type="character" w:customStyle="1" w:styleId="ListLabel2">
    <w:name w:val="ListLabel 2"/>
    <w:rsid w:val="00206A60"/>
    <w:rPr>
      <w:rFonts w:cs="Courier New"/>
    </w:rPr>
  </w:style>
  <w:style w:type="character" w:customStyle="1" w:styleId="Internetovodkaz">
    <w:name w:val="Internetový odkaz"/>
    <w:basedOn w:val="Standardnpsmoodstavce"/>
    <w:rsid w:val="00206A60"/>
    <w:rPr>
      <w:color w:val="0000FF"/>
      <w:u w:val="single"/>
    </w:rPr>
  </w:style>
  <w:style w:type="character" w:customStyle="1" w:styleId="TextbublinyChar">
    <w:name w:val="Text bubliny Char"/>
    <w:basedOn w:val="Standardnpsmoodstavce"/>
    <w:rsid w:val="00206A60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206A60"/>
    <w:rPr>
      <w:rFonts w:cs="Symbol"/>
      <w:sz w:val="20"/>
    </w:rPr>
  </w:style>
  <w:style w:type="character" w:customStyle="1" w:styleId="ListLabel4">
    <w:name w:val="ListLabel 4"/>
    <w:rsid w:val="00206A60"/>
    <w:rPr>
      <w:rFonts w:cs="Courier New"/>
      <w:sz w:val="20"/>
    </w:rPr>
  </w:style>
  <w:style w:type="character" w:customStyle="1" w:styleId="ListLabel5">
    <w:name w:val="ListLabel 5"/>
    <w:rsid w:val="00206A60"/>
    <w:rPr>
      <w:rFonts w:cs="Wingdings"/>
      <w:sz w:val="20"/>
    </w:rPr>
  </w:style>
  <w:style w:type="character" w:customStyle="1" w:styleId="ListLabel6">
    <w:name w:val="ListLabel 6"/>
    <w:rsid w:val="00206A60"/>
    <w:rPr>
      <w:rFonts w:cs="Symbol"/>
    </w:rPr>
  </w:style>
  <w:style w:type="character" w:customStyle="1" w:styleId="ListLabel7">
    <w:name w:val="ListLabel 7"/>
    <w:rsid w:val="00206A60"/>
    <w:rPr>
      <w:rFonts w:cs="Courier New"/>
    </w:rPr>
  </w:style>
  <w:style w:type="character" w:customStyle="1" w:styleId="ListLabel8">
    <w:name w:val="ListLabel 8"/>
    <w:rsid w:val="00206A60"/>
    <w:rPr>
      <w:rFonts w:cs="Wingdings"/>
    </w:rPr>
  </w:style>
  <w:style w:type="paragraph" w:customStyle="1" w:styleId="Nadpis">
    <w:name w:val="Nadpis"/>
    <w:basedOn w:val="Normln"/>
    <w:next w:val="Tlotextu"/>
    <w:rsid w:val="00206A6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lotextu">
    <w:name w:val="Tělo textu"/>
    <w:basedOn w:val="Normln"/>
    <w:rsid w:val="00206A60"/>
    <w:pPr>
      <w:spacing w:after="120"/>
    </w:pPr>
  </w:style>
  <w:style w:type="paragraph" w:styleId="Seznam">
    <w:name w:val="List"/>
    <w:basedOn w:val="Tlotextu"/>
    <w:rsid w:val="00206A60"/>
    <w:rPr>
      <w:rFonts w:cs="FreeSans"/>
    </w:rPr>
  </w:style>
  <w:style w:type="paragraph" w:customStyle="1" w:styleId="Popisek">
    <w:name w:val="Popisek"/>
    <w:basedOn w:val="Normln"/>
    <w:rsid w:val="00206A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206A60"/>
    <w:pPr>
      <w:suppressLineNumbers/>
    </w:pPr>
    <w:rPr>
      <w:rFonts w:cs="FreeSans"/>
    </w:rPr>
  </w:style>
  <w:style w:type="paragraph" w:styleId="Odstavecseseznamem">
    <w:name w:val="List Paragraph"/>
    <w:basedOn w:val="Normln"/>
    <w:rsid w:val="00206A60"/>
    <w:pPr>
      <w:ind w:left="720"/>
      <w:contextualSpacing/>
    </w:pPr>
  </w:style>
  <w:style w:type="paragraph" w:styleId="Zhlav">
    <w:name w:val="header"/>
    <w:basedOn w:val="Normln"/>
    <w:rsid w:val="00206A60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206A60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rsid w:val="00206A6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ulek">
    <w:name w:val="caption"/>
    <w:basedOn w:val="Normln"/>
    <w:rsid w:val="00206A60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Obsahrmce">
    <w:name w:val="Obsah rámce"/>
    <w:basedOn w:val="Normln"/>
    <w:rsid w:val="00206A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7</Pages>
  <Words>2054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Píďa</dc:creator>
  <cp:lastModifiedBy>Pída</cp:lastModifiedBy>
  <cp:revision>68</cp:revision>
  <dcterms:created xsi:type="dcterms:W3CDTF">2013-12-13T20:20:00Z</dcterms:created>
  <dcterms:modified xsi:type="dcterms:W3CDTF">2013-12-17T23:49:00Z</dcterms:modified>
</cp:coreProperties>
</file>